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1A" w:rsidRPr="005F3855" w:rsidRDefault="00C3141A" w:rsidP="00C3141A">
      <w:pPr>
        <w:rPr>
          <w:sz w:val="6"/>
          <w:szCs w:val="6"/>
        </w:rPr>
      </w:pPr>
    </w:p>
    <w:p w:rsidR="004D224B" w:rsidRPr="00246DBC" w:rsidRDefault="004D224B" w:rsidP="004D224B">
      <w:pPr>
        <w:pStyle w:val="ListParagraph"/>
        <w:numPr>
          <w:ilvl w:val="0"/>
          <w:numId w:val="1"/>
        </w:numPr>
        <w:rPr>
          <w:sz w:val="22"/>
        </w:rPr>
      </w:pPr>
      <w:r w:rsidRPr="00246DBC">
        <w:rPr>
          <w:sz w:val="22"/>
        </w:rPr>
        <w:t xml:space="preserve">Attendees:  </w:t>
      </w:r>
      <w:proofErr w:type="spellStart"/>
      <w:r w:rsidR="00C373A9">
        <w:rPr>
          <w:sz w:val="22"/>
        </w:rPr>
        <w:t>Yuchen</w:t>
      </w:r>
      <w:proofErr w:type="spellEnd"/>
      <w:r w:rsidR="00C373A9">
        <w:rPr>
          <w:sz w:val="22"/>
        </w:rPr>
        <w:t xml:space="preserve"> </w:t>
      </w:r>
      <w:proofErr w:type="spellStart"/>
      <w:r w:rsidR="00C373A9">
        <w:rPr>
          <w:sz w:val="22"/>
        </w:rPr>
        <w:t>Namkhai</w:t>
      </w:r>
      <w:proofErr w:type="spellEnd"/>
      <w:r w:rsidR="00C373A9">
        <w:rPr>
          <w:sz w:val="22"/>
        </w:rPr>
        <w:t xml:space="preserve">, Anna </w:t>
      </w:r>
      <w:proofErr w:type="spellStart"/>
      <w:r w:rsidR="00C373A9">
        <w:rPr>
          <w:sz w:val="22"/>
        </w:rPr>
        <w:t>Bartenstein</w:t>
      </w:r>
      <w:proofErr w:type="spellEnd"/>
      <w:r w:rsidR="00C373A9">
        <w:rPr>
          <w:sz w:val="22"/>
        </w:rPr>
        <w:t xml:space="preserve">, Ed Hayes, Vern Harrington, Al Daggett, John Foster, Nary Mitchell, Joe </w:t>
      </w:r>
      <w:proofErr w:type="spellStart"/>
      <w:r w:rsidR="00C373A9">
        <w:rPr>
          <w:sz w:val="22"/>
        </w:rPr>
        <w:t>Zurylo</w:t>
      </w:r>
      <w:proofErr w:type="spellEnd"/>
      <w:r w:rsidR="00F35213">
        <w:rPr>
          <w:sz w:val="22"/>
        </w:rPr>
        <w:t>, Harold Graves</w:t>
      </w:r>
    </w:p>
    <w:p w:rsidR="00F1597A" w:rsidRPr="005F3855" w:rsidRDefault="00F1597A" w:rsidP="00C3141A">
      <w:pPr>
        <w:rPr>
          <w:sz w:val="16"/>
          <w:szCs w:val="16"/>
        </w:rPr>
      </w:pPr>
    </w:p>
    <w:p w:rsidR="00C3141A" w:rsidRDefault="00F1597A" w:rsidP="00C3141A">
      <w:pPr>
        <w:rPr>
          <w:b/>
          <w:i/>
          <w:sz w:val="22"/>
          <w:szCs w:val="22"/>
        </w:rPr>
      </w:pPr>
      <w:r w:rsidRPr="00F1597A">
        <w:rPr>
          <w:b/>
          <w:i/>
          <w:sz w:val="22"/>
          <w:szCs w:val="22"/>
        </w:rPr>
        <w:t xml:space="preserve">Guru Yoga, Song of the </w:t>
      </w:r>
      <w:proofErr w:type="spellStart"/>
      <w:r w:rsidRPr="00F1597A">
        <w:rPr>
          <w:b/>
          <w:i/>
          <w:sz w:val="22"/>
          <w:szCs w:val="22"/>
        </w:rPr>
        <w:t>Vajra</w:t>
      </w:r>
      <w:proofErr w:type="spellEnd"/>
    </w:p>
    <w:p w:rsidR="00FB44FC" w:rsidRPr="005F3855" w:rsidRDefault="00FB44FC" w:rsidP="00C3141A">
      <w:pPr>
        <w:rPr>
          <w:b/>
          <w:i/>
          <w:sz w:val="16"/>
          <w:szCs w:val="16"/>
        </w:rPr>
      </w:pPr>
    </w:p>
    <w:p w:rsidR="00246DBC" w:rsidRPr="00722ECA" w:rsidRDefault="00E37E95" w:rsidP="0063361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Note:  t</w:t>
      </w:r>
      <w:r w:rsidR="00C373A9" w:rsidRPr="00722ECA">
        <w:rPr>
          <w:b/>
          <w:i/>
          <w:sz w:val="22"/>
          <w:szCs w:val="22"/>
        </w:rPr>
        <w:t xml:space="preserve">his was a special </w:t>
      </w:r>
      <w:proofErr w:type="spellStart"/>
      <w:r w:rsidR="00C373A9" w:rsidRPr="00722ECA">
        <w:rPr>
          <w:b/>
          <w:i/>
          <w:sz w:val="22"/>
          <w:szCs w:val="22"/>
        </w:rPr>
        <w:t>Gakyil</w:t>
      </w:r>
      <w:proofErr w:type="spellEnd"/>
      <w:r w:rsidR="00C373A9" w:rsidRPr="00722ECA">
        <w:rPr>
          <w:b/>
          <w:i/>
          <w:sz w:val="22"/>
          <w:szCs w:val="22"/>
        </w:rPr>
        <w:t xml:space="preserve"> Meeting with </w:t>
      </w:r>
      <w:proofErr w:type="spellStart"/>
      <w:r w:rsidR="00C373A9" w:rsidRPr="00722ECA">
        <w:rPr>
          <w:b/>
          <w:i/>
          <w:sz w:val="22"/>
          <w:szCs w:val="22"/>
        </w:rPr>
        <w:t>Yuchen</w:t>
      </w:r>
      <w:proofErr w:type="spellEnd"/>
    </w:p>
    <w:p w:rsidR="00B7063E" w:rsidRDefault="00B7063E" w:rsidP="00F1597A">
      <w:pPr>
        <w:rPr>
          <w:b/>
          <w:bCs/>
          <w:sz w:val="22"/>
          <w:szCs w:val="22"/>
        </w:rPr>
      </w:pPr>
    </w:p>
    <w:p w:rsidR="00F1597A" w:rsidRPr="009C2753" w:rsidRDefault="00C373A9" w:rsidP="00F1597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Presentation by </w:t>
      </w:r>
      <w:proofErr w:type="spellStart"/>
      <w:r>
        <w:rPr>
          <w:b/>
          <w:bCs/>
          <w:sz w:val="22"/>
          <w:szCs w:val="22"/>
        </w:rPr>
        <w:t>Yuchen</w:t>
      </w:r>
      <w:proofErr w:type="spellEnd"/>
      <w:r>
        <w:rPr>
          <w:b/>
          <w:bCs/>
          <w:sz w:val="22"/>
          <w:szCs w:val="22"/>
        </w:rPr>
        <w:t xml:space="preserve"> and Discussion with </w:t>
      </w:r>
      <w:proofErr w:type="spellStart"/>
      <w:r>
        <w:rPr>
          <w:b/>
          <w:bCs/>
          <w:sz w:val="22"/>
          <w:szCs w:val="22"/>
        </w:rPr>
        <w:t>Gakyil</w:t>
      </w:r>
      <w:proofErr w:type="spellEnd"/>
      <w:r w:rsidR="00F1597A" w:rsidRPr="009C2753">
        <w:rPr>
          <w:b/>
          <w:bCs/>
          <w:sz w:val="22"/>
          <w:szCs w:val="22"/>
        </w:rPr>
        <w:t xml:space="preserve"> (minutes)</w:t>
      </w:r>
    </w:p>
    <w:p w:rsidR="00C373A9" w:rsidRDefault="00C373A9" w:rsidP="00246DBC">
      <w:pPr>
        <w:pStyle w:val="ListParagraph"/>
        <w:numPr>
          <w:ilvl w:val="0"/>
          <w:numId w:val="21"/>
        </w:numPr>
        <w:rPr>
          <w:sz w:val="22"/>
        </w:rPr>
      </w:pPr>
      <w:proofErr w:type="spellStart"/>
      <w:r>
        <w:rPr>
          <w:sz w:val="22"/>
        </w:rPr>
        <w:t>Yuchen</w:t>
      </w:r>
      <w:proofErr w:type="spellEnd"/>
      <w:r>
        <w:rPr>
          <w:sz w:val="22"/>
        </w:rPr>
        <w:t xml:space="preserve"> perceives that DCA is in a dire financial situation; even having a full compliment of classes, full schedules of events, etc., there will likely not be enough to sustain the community. </w:t>
      </w:r>
      <w:r w:rsidR="00E77E81">
        <w:rPr>
          <w:sz w:val="22"/>
        </w:rPr>
        <w:t xml:space="preserve">She shares our concern about the financial health of the </w:t>
      </w:r>
      <w:proofErr w:type="spellStart"/>
      <w:r w:rsidR="00E77E81">
        <w:rPr>
          <w:sz w:val="22"/>
        </w:rPr>
        <w:t>community</w:t>
      </w:r>
      <w:proofErr w:type="spellEnd"/>
      <w:r w:rsidR="00E77E81">
        <w:rPr>
          <w:sz w:val="22"/>
        </w:rPr>
        <w:t xml:space="preserve">.  </w:t>
      </w:r>
      <w:r>
        <w:rPr>
          <w:sz w:val="22"/>
        </w:rPr>
        <w:t xml:space="preserve">Historically </w:t>
      </w:r>
      <w:proofErr w:type="spellStart"/>
      <w:r>
        <w:rPr>
          <w:sz w:val="22"/>
        </w:rPr>
        <w:t>Tsegyalgar</w:t>
      </w:r>
      <w:proofErr w:type="spellEnd"/>
      <w:r>
        <w:rPr>
          <w:sz w:val="22"/>
        </w:rPr>
        <w:t xml:space="preserve"> has been dependent upon </w:t>
      </w:r>
      <w:proofErr w:type="spellStart"/>
      <w:r>
        <w:rPr>
          <w:sz w:val="22"/>
        </w:rPr>
        <w:t>Rinpoche’s</w:t>
      </w:r>
      <w:proofErr w:type="spellEnd"/>
      <w:r>
        <w:rPr>
          <w:sz w:val="22"/>
        </w:rPr>
        <w:t xml:space="preserve"> Retreats to bring in enough money to sustain the Gar through the coming year.  Some other solution needs to be found.  Long-range planning </w:t>
      </w:r>
      <w:r w:rsidR="00E77E81">
        <w:rPr>
          <w:sz w:val="22"/>
        </w:rPr>
        <w:t>&amp; practical steps need</w:t>
      </w:r>
      <w:r>
        <w:rPr>
          <w:sz w:val="22"/>
        </w:rPr>
        <w:t xml:space="preserve"> to be engaged in order to better secure the future of the Gar.</w:t>
      </w:r>
      <w:r w:rsidR="00722ECA">
        <w:rPr>
          <w:sz w:val="22"/>
        </w:rPr>
        <w:t xml:space="preserve">  </w:t>
      </w:r>
    </w:p>
    <w:p w:rsidR="00C373A9" w:rsidRDefault="00C373A9" w:rsidP="00CE035C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It’s up to the students to con</w:t>
      </w:r>
      <w:r w:rsidR="00E80808">
        <w:rPr>
          <w:sz w:val="22"/>
        </w:rPr>
        <w:t xml:space="preserve">tinue the Community.  </w:t>
      </w:r>
      <w:proofErr w:type="spellStart"/>
      <w:r w:rsidR="00E80808">
        <w:rPr>
          <w:sz w:val="22"/>
        </w:rPr>
        <w:t>Yuchen</w:t>
      </w:r>
      <w:proofErr w:type="spellEnd"/>
      <w:r w:rsidR="00E80808">
        <w:rPr>
          <w:sz w:val="22"/>
        </w:rPr>
        <w:t xml:space="preserve"> shares that her </w:t>
      </w:r>
      <w:r>
        <w:rPr>
          <w:sz w:val="22"/>
        </w:rPr>
        <w:t xml:space="preserve">experience of </w:t>
      </w:r>
      <w:proofErr w:type="spellStart"/>
      <w:r>
        <w:rPr>
          <w:sz w:val="22"/>
        </w:rPr>
        <w:t>Rinpoche’s</w:t>
      </w:r>
      <w:proofErr w:type="spellEnd"/>
      <w:r>
        <w:rPr>
          <w:sz w:val="22"/>
        </w:rPr>
        <w:t xml:space="preserve"> Transmission is the same as </w:t>
      </w:r>
      <w:proofErr w:type="gramStart"/>
      <w:r>
        <w:rPr>
          <w:sz w:val="22"/>
        </w:rPr>
        <w:t>everyone’s,</w:t>
      </w:r>
      <w:proofErr w:type="gramEnd"/>
      <w:r>
        <w:rPr>
          <w:sz w:val="22"/>
        </w:rPr>
        <w:t xml:space="preserve"> she has received the same</w:t>
      </w:r>
      <w:r w:rsidR="00E80808">
        <w:rPr>
          <w:sz w:val="22"/>
        </w:rPr>
        <w:t xml:space="preserve"> transmission</w:t>
      </w:r>
      <w:r>
        <w:rPr>
          <w:sz w:val="22"/>
        </w:rPr>
        <w:t>.</w:t>
      </w:r>
    </w:p>
    <w:p w:rsidR="00C373A9" w:rsidRDefault="00C373A9" w:rsidP="00E80808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Vern recently discussed finances with Jeff </w:t>
      </w:r>
      <w:proofErr w:type="spellStart"/>
      <w:r>
        <w:rPr>
          <w:sz w:val="22"/>
        </w:rPr>
        <w:t>Krouk</w:t>
      </w:r>
      <w:proofErr w:type="spellEnd"/>
      <w:r>
        <w:rPr>
          <w:sz w:val="22"/>
        </w:rPr>
        <w:t xml:space="preserve"> [SSI Board] </w:t>
      </w:r>
    </w:p>
    <w:p w:rsidR="000948DC" w:rsidRDefault="000948DC" w:rsidP="00E80808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 xml:space="preserve">Patrick </w:t>
      </w:r>
      <w:proofErr w:type="spellStart"/>
      <w:r>
        <w:rPr>
          <w:sz w:val="22"/>
        </w:rPr>
        <w:t>Dierking</w:t>
      </w:r>
      <w:proofErr w:type="spellEnd"/>
      <w:r>
        <w:rPr>
          <w:sz w:val="22"/>
        </w:rPr>
        <w:t xml:space="preserve"> doesn’t see how the schoolhouse can be sustained under SSI ownership.</w:t>
      </w:r>
    </w:p>
    <w:p w:rsidR="000948DC" w:rsidRDefault="000948DC" w:rsidP="00E80808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DCA can’t sustain SSI by itself, SSI has to generate its own income</w:t>
      </w:r>
    </w:p>
    <w:p w:rsidR="000948DC" w:rsidRDefault="000948DC" w:rsidP="00E80808">
      <w:pPr>
        <w:pStyle w:val="ListParagraph"/>
        <w:numPr>
          <w:ilvl w:val="1"/>
          <w:numId w:val="21"/>
        </w:numPr>
        <w:rPr>
          <w:sz w:val="22"/>
        </w:rPr>
      </w:pPr>
      <w:proofErr w:type="spellStart"/>
      <w:r>
        <w:rPr>
          <w:sz w:val="22"/>
        </w:rPr>
        <w:t>Phuntsog</w:t>
      </w:r>
      <w:proofErr w:type="spellEnd"/>
      <w:r>
        <w:rPr>
          <w:sz w:val="22"/>
        </w:rPr>
        <w:t xml:space="preserve"> knows about the financial difficulty</w:t>
      </w:r>
    </w:p>
    <w:p w:rsidR="00CE035C" w:rsidRDefault="000948DC" w:rsidP="00CE035C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Discussion about the Chinese Medical Center in Virginia</w:t>
      </w:r>
    </w:p>
    <w:p w:rsidR="00CE035C" w:rsidRDefault="00CE035C" w:rsidP="00CE035C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 xml:space="preserve">DCA doesn’t really know what </w:t>
      </w:r>
      <w:proofErr w:type="spellStart"/>
      <w:r>
        <w:rPr>
          <w:sz w:val="22"/>
        </w:rPr>
        <w:t>Phuntsog’s</w:t>
      </w:r>
      <w:proofErr w:type="spellEnd"/>
      <w:r>
        <w:rPr>
          <w:sz w:val="22"/>
        </w:rPr>
        <w:t xml:space="preserve"> connections are with other doctors in the Tibetan medical community</w:t>
      </w:r>
    </w:p>
    <w:p w:rsidR="000948DC" w:rsidRDefault="000948DC" w:rsidP="00CE035C">
      <w:pPr>
        <w:pStyle w:val="ListParagraph"/>
        <w:numPr>
          <w:ilvl w:val="1"/>
          <w:numId w:val="21"/>
        </w:numPr>
        <w:rPr>
          <w:sz w:val="22"/>
        </w:rPr>
      </w:pPr>
      <w:proofErr w:type="spellStart"/>
      <w:r>
        <w:rPr>
          <w:sz w:val="22"/>
        </w:rPr>
        <w:t>Rinpoche’s</w:t>
      </w:r>
      <w:proofErr w:type="spellEnd"/>
      <w:r>
        <w:rPr>
          <w:sz w:val="22"/>
        </w:rPr>
        <w:t xml:space="preserve"> vision for Shang </w:t>
      </w:r>
      <w:proofErr w:type="spellStart"/>
      <w:r>
        <w:rPr>
          <w:sz w:val="22"/>
        </w:rPr>
        <w:t>Shung</w:t>
      </w:r>
      <w:proofErr w:type="spellEnd"/>
      <w:r>
        <w:rPr>
          <w:sz w:val="22"/>
        </w:rPr>
        <w:t xml:space="preserve"> must be respected</w:t>
      </w:r>
    </w:p>
    <w:p w:rsidR="000948DC" w:rsidRDefault="00CE035C" w:rsidP="00E80808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Discussion about selling the schoolhouse: </w:t>
      </w:r>
      <w:r w:rsidR="000948DC">
        <w:rPr>
          <w:sz w:val="22"/>
        </w:rPr>
        <w:t>Schoolhouse Mortgage is $158,000 @ 5%</w:t>
      </w:r>
    </w:p>
    <w:p w:rsidR="000948DC" w:rsidRDefault="000948DC" w:rsidP="00CE035C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 xml:space="preserve">The present Business Model DCA has been operating under is simply not going to be feasible any longer.  We cannot depend on </w:t>
      </w:r>
      <w:proofErr w:type="spellStart"/>
      <w:r>
        <w:rPr>
          <w:sz w:val="22"/>
        </w:rPr>
        <w:t>Rinpoche’s</w:t>
      </w:r>
      <w:proofErr w:type="spellEnd"/>
      <w:r>
        <w:rPr>
          <w:sz w:val="22"/>
        </w:rPr>
        <w:t xml:space="preserve"> retreats for income.</w:t>
      </w:r>
    </w:p>
    <w:p w:rsidR="000948DC" w:rsidRDefault="000948DC" w:rsidP="00CE035C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>DCA has to raise $85 to $122k from fundraising this year to cover our expenses [this is in addition to funds received for memberships].</w:t>
      </w:r>
    </w:p>
    <w:p w:rsidR="000948DC" w:rsidRDefault="000948DC" w:rsidP="00CE035C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 xml:space="preserve">Perhaps we should present an accurate picture of our present financial condition to </w:t>
      </w:r>
      <w:proofErr w:type="spellStart"/>
      <w:r>
        <w:rPr>
          <w:sz w:val="22"/>
        </w:rPr>
        <w:t>Rinpoche</w:t>
      </w:r>
      <w:proofErr w:type="spellEnd"/>
      <w:r>
        <w:rPr>
          <w:sz w:val="22"/>
        </w:rPr>
        <w:t xml:space="preserve"> and explain to him the </w:t>
      </w:r>
      <w:proofErr w:type="spellStart"/>
      <w:r>
        <w:rPr>
          <w:sz w:val="22"/>
        </w:rPr>
        <w:t>unsustainability</w:t>
      </w:r>
      <w:proofErr w:type="spellEnd"/>
      <w:r>
        <w:rPr>
          <w:sz w:val="22"/>
        </w:rPr>
        <w:t xml:space="preserve"> of the medical center, etc.</w:t>
      </w:r>
    </w:p>
    <w:p w:rsidR="00145F15" w:rsidRDefault="000948DC" w:rsidP="00E80808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Discussion about possibly converting the Schoolhouse into a Condominium to lease out. </w:t>
      </w:r>
    </w:p>
    <w:p w:rsidR="00145F15" w:rsidRDefault="00145F15" w:rsidP="00E80808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Zoning is a question.  Estimates?</w:t>
      </w:r>
    </w:p>
    <w:p w:rsidR="006F095D" w:rsidRDefault="00145F15" w:rsidP="00E80808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It’s important to collaborate with </w:t>
      </w:r>
      <w:proofErr w:type="spellStart"/>
      <w:r>
        <w:rPr>
          <w:sz w:val="22"/>
        </w:rPr>
        <w:t>Phuntsog</w:t>
      </w:r>
      <w:proofErr w:type="spellEnd"/>
    </w:p>
    <w:p w:rsidR="006F095D" w:rsidRDefault="006F095D" w:rsidP="00E80808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 xml:space="preserve">At base we should provide a living space for </w:t>
      </w:r>
      <w:proofErr w:type="spellStart"/>
      <w:r>
        <w:rPr>
          <w:sz w:val="22"/>
        </w:rPr>
        <w:t>Phuntsog</w:t>
      </w:r>
      <w:proofErr w:type="spellEnd"/>
    </w:p>
    <w:p w:rsidR="006F095D" w:rsidRDefault="006F095D" w:rsidP="00E80808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 xml:space="preserve">Discussion of possible strategies for how to offer the Schoolhouse to </w:t>
      </w:r>
      <w:proofErr w:type="spellStart"/>
      <w:r>
        <w:rPr>
          <w:sz w:val="22"/>
        </w:rPr>
        <w:t>Phuntsog</w:t>
      </w:r>
      <w:proofErr w:type="spellEnd"/>
      <w:r>
        <w:rPr>
          <w:sz w:val="22"/>
        </w:rPr>
        <w:t>/SSI</w:t>
      </w:r>
    </w:p>
    <w:p w:rsidR="006F095D" w:rsidRDefault="006F095D" w:rsidP="000B4624">
      <w:pPr>
        <w:pStyle w:val="ListParagraph"/>
        <w:numPr>
          <w:ilvl w:val="0"/>
          <w:numId w:val="21"/>
        </w:numPr>
        <w:rPr>
          <w:sz w:val="22"/>
        </w:rPr>
      </w:pPr>
      <w:proofErr w:type="spellStart"/>
      <w:r>
        <w:rPr>
          <w:sz w:val="22"/>
        </w:rPr>
        <w:t>Yuchen</w:t>
      </w:r>
      <w:proofErr w:type="spellEnd"/>
      <w:r>
        <w:rPr>
          <w:sz w:val="22"/>
        </w:rPr>
        <w:t xml:space="preserve"> places great emphasis on the pragmatic, human condition of the Community; it is not merely a Dharma Center but actual People with practical needs and concerns.  This is important to bear in mind.</w:t>
      </w:r>
    </w:p>
    <w:p w:rsidR="006F095D" w:rsidRDefault="006F095D" w:rsidP="000B4624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>Review:</w:t>
      </w:r>
    </w:p>
    <w:p w:rsidR="006F095D" w:rsidRDefault="006F095D" w:rsidP="00CE035C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DCA offers the Schoolhouse to SSI</w:t>
      </w:r>
    </w:p>
    <w:p w:rsidR="006F095D" w:rsidRDefault="006F095D" w:rsidP="000B4624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>DCA to have Preliminary Meeting(s) with SSI Board to have a conversation about the matter, then make a Formal Offer</w:t>
      </w:r>
    </w:p>
    <w:p w:rsidR="006F095D" w:rsidRDefault="006F095D" w:rsidP="000B4624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>If SSI cannot accept the offer, then DCA will have to sell the Schoolhouse</w:t>
      </w:r>
    </w:p>
    <w:p w:rsidR="006F095D" w:rsidRDefault="006F095D" w:rsidP="000B4624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>Discussion about Tenerife/</w:t>
      </w:r>
      <w:proofErr w:type="spellStart"/>
      <w:r>
        <w:rPr>
          <w:sz w:val="22"/>
        </w:rPr>
        <w:t>Dzamlingar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DCA’s</w:t>
      </w:r>
      <w:proofErr w:type="spellEnd"/>
      <w:r>
        <w:rPr>
          <w:sz w:val="22"/>
        </w:rPr>
        <w:t xml:space="preserve"> financial commitment there, etc.</w:t>
      </w:r>
    </w:p>
    <w:p w:rsidR="006F095D" w:rsidRDefault="006F095D" w:rsidP="000B4624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>Discussion of KPI Taxes</w:t>
      </w:r>
    </w:p>
    <w:p w:rsidR="006F095D" w:rsidRDefault="006F095D" w:rsidP="00CE035C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 xml:space="preserve">Yellow and John Foster to meet with Will Flanders and Diane </w:t>
      </w:r>
      <w:proofErr w:type="spellStart"/>
      <w:r>
        <w:rPr>
          <w:sz w:val="22"/>
        </w:rPr>
        <w:t>Sievers</w:t>
      </w:r>
      <w:proofErr w:type="spellEnd"/>
      <w:r>
        <w:rPr>
          <w:sz w:val="22"/>
        </w:rPr>
        <w:t>.  Discussion about the Parameters</w:t>
      </w:r>
      <w:r w:rsidR="000B4624">
        <w:rPr>
          <w:sz w:val="22"/>
        </w:rPr>
        <w:t xml:space="preserve"> &amp;</w:t>
      </w:r>
      <w:r>
        <w:rPr>
          <w:sz w:val="22"/>
        </w:rPr>
        <w:t xml:space="preserve"> requirements for Tax Abatement.</w:t>
      </w:r>
    </w:p>
    <w:p w:rsidR="00D76FF8" w:rsidRDefault="006F095D" w:rsidP="000B4624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>Discussion about Barn Restoration</w:t>
      </w:r>
      <w:r w:rsidR="000B4624">
        <w:rPr>
          <w:sz w:val="22"/>
        </w:rPr>
        <w:t>; Kathy had been working on this in recent months.</w:t>
      </w:r>
    </w:p>
    <w:p w:rsidR="00F03C4E" w:rsidRDefault="00F03C4E" w:rsidP="00246DBC">
      <w:pPr>
        <w:contextualSpacing/>
        <w:rPr>
          <w:b/>
          <w:sz w:val="22"/>
        </w:rPr>
      </w:pPr>
    </w:p>
    <w:sectPr w:rsidR="00F03C4E" w:rsidSect="00C3141A">
      <w:headerReference w:type="default" r:id="rId8"/>
      <w:footerReference w:type="default" r:id="rId9"/>
      <w:pgSz w:w="12240" w:h="15840"/>
      <w:pgMar w:top="720" w:right="720" w:bottom="720" w:left="1325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E95" w:rsidRDefault="00E37E95" w:rsidP="00C3141A">
      <w:r>
        <w:separator/>
      </w:r>
    </w:p>
  </w:endnote>
  <w:endnote w:type="continuationSeparator" w:id="0">
    <w:p w:rsidR="00E37E95" w:rsidRDefault="00E37E95" w:rsidP="00C3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98"/>
      <w:gridCol w:w="6480"/>
      <w:gridCol w:w="1933"/>
    </w:tblGrid>
    <w:tr w:rsidR="00E37E95">
      <w:tc>
        <w:tcPr>
          <w:tcW w:w="1998" w:type="dxa"/>
          <w:vAlign w:val="bottom"/>
        </w:tcPr>
        <w:p w:rsidR="00E37E95" w:rsidRPr="009E3D14" w:rsidRDefault="00E37E95" w:rsidP="00BD4682">
          <w:pPr>
            <w:pStyle w:val="Footer"/>
            <w:rPr>
              <w:sz w:val="16"/>
              <w:szCs w:val="16"/>
            </w:rPr>
          </w:pPr>
          <w:fldSimple w:instr=" PAGE   \* MERGEFORMAT ">
            <w:r w:rsidR="001F255F" w:rsidRPr="001F255F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6480" w:type="dxa"/>
          <w:vAlign w:val="bottom"/>
        </w:tcPr>
        <w:p w:rsidR="00E37E95" w:rsidRPr="009E3D14" w:rsidRDefault="00E37E95" w:rsidP="00BD4682">
          <w:pPr>
            <w:jc w:val="center"/>
            <w:rPr>
              <w:rFonts w:ascii="Calibri" w:hAnsi="Calibri" w:cs="Calibri"/>
              <w:b/>
              <w:i/>
              <w:sz w:val="28"/>
              <w:szCs w:val="28"/>
            </w:rPr>
          </w:pPr>
          <w:r w:rsidRPr="009E3D14">
            <w:rPr>
              <w:rFonts w:ascii="Calibri" w:hAnsi="Calibri" w:cs="Calibri"/>
              <w:b/>
              <w:i/>
              <w:sz w:val="28"/>
              <w:szCs w:val="28"/>
            </w:rPr>
            <w:t>Dedication of Merits</w:t>
          </w:r>
        </w:p>
      </w:tc>
      <w:tc>
        <w:tcPr>
          <w:tcW w:w="1933" w:type="dxa"/>
          <w:vAlign w:val="bottom"/>
        </w:tcPr>
        <w:p w:rsidR="00E37E95" w:rsidRPr="009E3D14" w:rsidRDefault="00E37E95" w:rsidP="00BD4682">
          <w:pPr>
            <w:pStyle w:val="Footer"/>
            <w:rPr>
              <w:sz w:val="16"/>
              <w:szCs w:val="16"/>
            </w:rPr>
          </w:pPr>
        </w:p>
      </w:tc>
    </w:tr>
  </w:tbl>
  <w:p w:rsidR="00E37E95" w:rsidRPr="00BD3FE7" w:rsidRDefault="00E37E95" w:rsidP="00BD3FE7">
    <w:pPr>
      <w:rPr>
        <w:rFonts w:ascii="Calibri" w:hAnsi="Calibri" w:cs="Calibri"/>
        <w:b/>
        <w:i/>
        <w:sz w:val="6"/>
        <w:szCs w:val="6"/>
      </w:rPr>
    </w:pPr>
    <w:r w:rsidRPr="00BD3FE7">
      <w:rPr>
        <w:rFonts w:ascii="Calibri" w:hAnsi="Calibri" w:cs="Calibri"/>
        <w:b/>
        <w:i/>
        <w:noProof/>
        <w:sz w:val="6"/>
        <w:szCs w:val="6"/>
      </w:rPr>
      <w:drawing>
        <wp:anchor distT="0" distB="0" distL="114300" distR="114300" simplePos="0" relativeHeight="251671040" behindDoc="0" locked="1" layoutInCell="1" allowOverlap="0">
          <wp:simplePos x="0" y="0"/>
          <wp:positionH relativeFrom="page">
            <wp:posOffset>3920490</wp:posOffset>
          </wp:positionH>
          <wp:positionV relativeFrom="page">
            <wp:posOffset>8900160</wp:posOffset>
          </wp:positionV>
          <wp:extent cx="461010" cy="457200"/>
          <wp:effectExtent l="25400" t="0" r="0" b="0"/>
          <wp:wrapNone/>
          <wp:docPr id="3" name="Picture 10" descr="4X4 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4X4 A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E95" w:rsidRDefault="00E37E95" w:rsidP="00C3141A">
      <w:r>
        <w:separator/>
      </w:r>
    </w:p>
  </w:footnote>
  <w:footnote w:type="continuationSeparator" w:id="0">
    <w:p w:rsidR="00E37E95" w:rsidRDefault="00E37E95" w:rsidP="00C3141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278"/>
      <w:gridCol w:w="4320"/>
      <w:gridCol w:w="4813"/>
    </w:tblGrid>
    <w:tr w:rsidR="00E37E95" w:rsidRPr="003D4E44">
      <w:trPr>
        <w:trHeight w:val="1008"/>
      </w:trPr>
      <w:tc>
        <w:tcPr>
          <w:tcW w:w="1278" w:type="dxa"/>
          <w:vAlign w:val="center"/>
        </w:tcPr>
        <w:p w:rsidR="00E37E95" w:rsidRPr="003D4E44" w:rsidRDefault="00E37E95" w:rsidP="00BD4682">
          <w:pPr>
            <w:pStyle w:val="Title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73088" behindDoc="0" locked="1" layoutInCell="1" allowOverlap="0">
                <wp:simplePos x="0" y="0"/>
                <wp:positionH relativeFrom="page">
                  <wp:posOffset>32385</wp:posOffset>
                </wp:positionH>
                <wp:positionV relativeFrom="page">
                  <wp:posOffset>-5080</wp:posOffset>
                </wp:positionV>
                <wp:extent cx="713105" cy="711835"/>
                <wp:effectExtent l="25400" t="0" r="0" b="0"/>
                <wp:wrapNone/>
                <wp:docPr id="5" name="Picture 9" descr="4X4 A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4X4 Ah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0" w:type="dxa"/>
          <w:vAlign w:val="center"/>
        </w:tcPr>
        <w:p w:rsidR="00E37E95" w:rsidRPr="003D4E44" w:rsidRDefault="00E37E95" w:rsidP="00F074C6">
          <w:pPr>
            <w:pStyle w:val="Title"/>
            <w:jc w:val="left"/>
            <w:rPr>
              <w:rFonts w:ascii="Calibri" w:hAnsi="Calibri" w:cs="Calibri"/>
            </w:rPr>
          </w:pPr>
          <w:proofErr w:type="spellStart"/>
          <w:r w:rsidRPr="003D4E44">
            <w:rPr>
              <w:rFonts w:ascii="Calibri" w:hAnsi="Calibri" w:cs="Calibri"/>
            </w:rPr>
            <w:t>Gakyil</w:t>
          </w:r>
          <w:proofErr w:type="spellEnd"/>
          <w:r w:rsidRPr="003D4E44">
            <w:rPr>
              <w:rFonts w:ascii="Calibri" w:hAnsi="Calibri" w:cs="Calibri"/>
            </w:rPr>
            <w:t xml:space="preserve"> Meeting </w:t>
          </w:r>
          <w:r>
            <w:rPr>
              <w:rFonts w:ascii="Calibri" w:hAnsi="Calibri" w:cs="Calibri"/>
            </w:rPr>
            <w:t xml:space="preserve">Minutes </w:t>
          </w:r>
        </w:p>
      </w:tc>
      <w:tc>
        <w:tcPr>
          <w:tcW w:w="4813" w:type="dxa"/>
          <w:vAlign w:val="center"/>
        </w:tcPr>
        <w:p w:rsidR="00E37E95" w:rsidRPr="00DC1E66" w:rsidRDefault="00E37E95" w:rsidP="00755506">
          <w:pPr>
            <w:pStyle w:val="Title"/>
            <w:jc w:val="right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January 12, 2014 </w:t>
          </w:r>
          <w:r w:rsidRPr="003D4E44">
            <w:rPr>
              <w:rFonts w:ascii="Calibri" w:hAnsi="Calibri" w:cs="Calibri"/>
              <w:sz w:val="20"/>
              <w:szCs w:val="20"/>
            </w:rPr>
            <w:t>@</w:t>
          </w:r>
          <w:r>
            <w:rPr>
              <w:rFonts w:ascii="Calibri" w:hAnsi="Calibri" w:cs="Calibri"/>
              <w:sz w:val="20"/>
              <w:szCs w:val="20"/>
            </w:rPr>
            <w:t>1:00 PM</w:t>
          </w:r>
          <w:r w:rsidRPr="003D4E44">
            <w:rPr>
              <w:rFonts w:ascii="Calibri" w:hAnsi="Calibri" w:cs="Calibri"/>
              <w:sz w:val="20"/>
              <w:szCs w:val="20"/>
            </w:rPr>
            <w:t xml:space="preserve"> in the Schoolhous</w:t>
          </w:r>
          <w:r>
            <w:rPr>
              <w:rFonts w:ascii="Calibri" w:hAnsi="Calibri" w:cs="Calibri"/>
              <w:sz w:val="20"/>
              <w:szCs w:val="20"/>
            </w:rPr>
            <w:t>e</w:t>
          </w:r>
        </w:p>
      </w:tc>
    </w:tr>
  </w:tbl>
  <w:p w:rsidR="00E37E95" w:rsidRDefault="00E37E9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39A"/>
    <w:multiLevelType w:val="hybridMultilevel"/>
    <w:tmpl w:val="C95E8DAC"/>
    <w:lvl w:ilvl="0" w:tplc="3734315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06A36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D7475"/>
    <w:multiLevelType w:val="hybridMultilevel"/>
    <w:tmpl w:val="E0F474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5310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DA6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EC03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22535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87730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3D4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CD4BB8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F6B13"/>
    <w:multiLevelType w:val="multilevel"/>
    <w:tmpl w:val="C3C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65B6C"/>
    <w:multiLevelType w:val="hybridMultilevel"/>
    <w:tmpl w:val="ECBC9C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4F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7261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472C6E"/>
    <w:multiLevelType w:val="multilevel"/>
    <w:tmpl w:val="E0F474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CC3B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8E45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5015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D524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BC4670"/>
    <w:multiLevelType w:val="hybridMultilevel"/>
    <w:tmpl w:val="33CEE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146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910895"/>
    <w:multiLevelType w:val="hybridMultilevel"/>
    <w:tmpl w:val="C3C84D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CD1B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0A317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3"/>
  </w:num>
  <w:num w:numId="18">
    <w:abstractNumId w:val="20"/>
  </w:num>
  <w:num w:numId="19">
    <w:abstractNumId w:val="22"/>
  </w:num>
  <w:num w:numId="20">
    <w:abstractNumId w:val="19"/>
  </w:num>
  <w:num w:numId="21">
    <w:abstractNumId w:val="18"/>
  </w:num>
  <w:num w:numId="22">
    <w:abstractNumId w:val="3"/>
  </w:num>
  <w:num w:numId="23">
    <w:abstractNumId w:val="1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litPgBreakAndParaMark/>
  </w:compat>
  <w:rsids>
    <w:rsidRoot w:val="00E003F3"/>
    <w:rsid w:val="00041EB8"/>
    <w:rsid w:val="00052AC5"/>
    <w:rsid w:val="0005399F"/>
    <w:rsid w:val="00071052"/>
    <w:rsid w:val="00072EDF"/>
    <w:rsid w:val="00077799"/>
    <w:rsid w:val="000932C7"/>
    <w:rsid w:val="000946E8"/>
    <w:rsid w:val="000948DC"/>
    <w:rsid w:val="000B05B0"/>
    <w:rsid w:val="000B4624"/>
    <w:rsid w:val="000D2150"/>
    <w:rsid w:val="000F52D8"/>
    <w:rsid w:val="001166F5"/>
    <w:rsid w:val="00116E5B"/>
    <w:rsid w:val="001234FE"/>
    <w:rsid w:val="00123FCF"/>
    <w:rsid w:val="001330CC"/>
    <w:rsid w:val="00145F15"/>
    <w:rsid w:val="0015653B"/>
    <w:rsid w:val="00161076"/>
    <w:rsid w:val="001768F1"/>
    <w:rsid w:val="001945A4"/>
    <w:rsid w:val="001A0158"/>
    <w:rsid w:val="001D2DAE"/>
    <w:rsid w:val="001E21E1"/>
    <w:rsid w:val="001F255F"/>
    <w:rsid w:val="00224F4C"/>
    <w:rsid w:val="00246004"/>
    <w:rsid w:val="00246DBC"/>
    <w:rsid w:val="00255F46"/>
    <w:rsid w:val="002830A4"/>
    <w:rsid w:val="002946FC"/>
    <w:rsid w:val="002C6CE1"/>
    <w:rsid w:val="002F514E"/>
    <w:rsid w:val="00303AB3"/>
    <w:rsid w:val="00324BC4"/>
    <w:rsid w:val="00324E58"/>
    <w:rsid w:val="003302AD"/>
    <w:rsid w:val="00332F8B"/>
    <w:rsid w:val="003509F4"/>
    <w:rsid w:val="00392F52"/>
    <w:rsid w:val="003B524A"/>
    <w:rsid w:val="003E6118"/>
    <w:rsid w:val="0042241A"/>
    <w:rsid w:val="0044012D"/>
    <w:rsid w:val="004A0105"/>
    <w:rsid w:val="004A540C"/>
    <w:rsid w:val="004D224B"/>
    <w:rsid w:val="00514813"/>
    <w:rsid w:val="005209BF"/>
    <w:rsid w:val="00527BE5"/>
    <w:rsid w:val="00546BEA"/>
    <w:rsid w:val="00552C2D"/>
    <w:rsid w:val="00561CCD"/>
    <w:rsid w:val="00561EE0"/>
    <w:rsid w:val="00583FCE"/>
    <w:rsid w:val="00593259"/>
    <w:rsid w:val="005B1082"/>
    <w:rsid w:val="005F3855"/>
    <w:rsid w:val="0060121F"/>
    <w:rsid w:val="00624BD2"/>
    <w:rsid w:val="00632F99"/>
    <w:rsid w:val="00633614"/>
    <w:rsid w:val="0064417F"/>
    <w:rsid w:val="006664F4"/>
    <w:rsid w:val="006A1743"/>
    <w:rsid w:val="006B3624"/>
    <w:rsid w:val="006C041B"/>
    <w:rsid w:val="006C355F"/>
    <w:rsid w:val="006C4EB1"/>
    <w:rsid w:val="006C6BAD"/>
    <w:rsid w:val="006D2451"/>
    <w:rsid w:val="006F095D"/>
    <w:rsid w:val="00712DF4"/>
    <w:rsid w:val="00722ECA"/>
    <w:rsid w:val="00736666"/>
    <w:rsid w:val="00755506"/>
    <w:rsid w:val="007632C7"/>
    <w:rsid w:val="007802C6"/>
    <w:rsid w:val="007A4D5F"/>
    <w:rsid w:val="007A6B20"/>
    <w:rsid w:val="007B5B63"/>
    <w:rsid w:val="007C0D9C"/>
    <w:rsid w:val="007C1146"/>
    <w:rsid w:val="007C514A"/>
    <w:rsid w:val="007F5103"/>
    <w:rsid w:val="00800E0C"/>
    <w:rsid w:val="00801D45"/>
    <w:rsid w:val="00802CE6"/>
    <w:rsid w:val="00810F6C"/>
    <w:rsid w:val="0083036B"/>
    <w:rsid w:val="0085223A"/>
    <w:rsid w:val="00856E2A"/>
    <w:rsid w:val="00867166"/>
    <w:rsid w:val="008720AB"/>
    <w:rsid w:val="008801EF"/>
    <w:rsid w:val="00887423"/>
    <w:rsid w:val="008A3157"/>
    <w:rsid w:val="008D3E88"/>
    <w:rsid w:val="008D63B7"/>
    <w:rsid w:val="008E761D"/>
    <w:rsid w:val="00902456"/>
    <w:rsid w:val="0091446E"/>
    <w:rsid w:val="00930356"/>
    <w:rsid w:val="0093772C"/>
    <w:rsid w:val="00954537"/>
    <w:rsid w:val="00987E86"/>
    <w:rsid w:val="009B4E5A"/>
    <w:rsid w:val="009C3929"/>
    <w:rsid w:val="009E33FD"/>
    <w:rsid w:val="00A02138"/>
    <w:rsid w:val="00A12E78"/>
    <w:rsid w:val="00A8571A"/>
    <w:rsid w:val="00AA0F1F"/>
    <w:rsid w:val="00AB4DE5"/>
    <w:rsid w:val="00AB5E2D"/>
    <w:rsid w:val="00AC36CC"/>
    <w:rsid w:val="00B04DFD"/>
    <w:rsid w:val="00B076D0"/>
    <w:rsid w:val="00B47265"/>
    <w:rsid w:val="00B555B2"/>
    <w:rsid w:val="00B56DB9"/>
    <w:rsid w:val="00B57326"/>
    <w:rsid w:val="00B7063E"/>
    <w:rsid w:val="00B773B0"/>
    <w:rsid w:val="00BA4B96"/>
    <w:rsid w:val="00BB008D"/>
    <w:rsid w:val="00BD3FE7"/>
    <w:rsid w:val="00BD4682"/>
    <w:rsid w:val="00BE2836"/>
    <w:rsid w:val="00BF35C3"/>
    <w:rsid w:val="00C3141A"/>
    <w:rsid w:val="00C33B5A"/>
    <w:rsid w:val="00C34159"/>
    <w:rsid w:val="00C373A9"/>
    <w:rsid w:val="00C45B26"/>
    <w:rsid w:val="00CA4F4F"/>
    <w:rsid w:val="00CD33BA"/>
    <w:rsid w:val="00CE035C"/>
    <w:rsid w:val="00D42656"/>
    <w:rsid w:val="00D457C2"/>
    <w:rsid w:val="00D55D8D"/>
    <w:rsid w:val="00D67532"/>
    <w:rsid w:val="00D75471"/>
    <w:rsid w:val="00D7613C"/>
    <w:rsid w:val="00D76FF8"/>
    <w:rsid w:val="00D83378"/>
    <w:rsid w:val="00DB664B"/>
    <w:rsid w:val="00DC1E66"/>
    <w:rsid w:val="00DE588B"/>
    <w:rsid w:val="00DF3E9B"/>
    <w:rsid w:val="00E003F3"/>
    <w:rsid w:val="00E0559F"/>
    <w:rsid w:val="00E10C7F"/>
    <w:rsid w:val="00E2011C"/>
    <w:rsid w:val="00E213CB"/>
    <w:rsid w:val="00E37E95"/>
    <w:rsid w:val="00E57B75"/>
    <w:rsid w:val="00E72449"/>
    <w:rsid w:val="00E77E81"/>
    <w:rsid w:val="00E80808"/>
    <w:rsid w:val="00E903DC"/>
    <w:rsid w:val="00E939AA"/>
    <w:rsid w:val="00E969D2"/>
    <w:rsid w:val="00EA2870"/>
    <w:rsid w:val="00EB2A2B"/>
    <w:rsid w:val="00F03C4E"/>
    <w:rsid w:val="00F05DEF"/>
    <w:rsid w:val="00F074C6"/>
    <w:rsid w:val="00F1597A"/>
    <w:rsid w:val="00F25D08"/>
    <w:rsid w:val="00F320DD"/>
    <w:rsid w:val="00F35213"/>
    <w:rsid w:val="00F40C1A"/>
    <w:rsid w:val="00F417F1"/>
    <w:rsid w:val="00F4434F"/>
    <w:rsid w:val="00F541C1"/>
    <w:rsid w:val="00F60E4D"/>
    <w:rsid w:val="00F82F66"/>
    <w:rsid w:val="00FA6081"/>
    <w:rsid w:val="00FB07DC"/>
    <w:rsid w:val="00FB44FC"/>
    <w:rsid w:val="00FD572F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003F3"/>
  </w:style>
  <w:style w:type="paragraph" w:styleId="Heading1">
    <w:name w:val="heading 1"/>
    <w:basedOn w:val="Normal"/>
    <w:next w:val="Normal"/>
    <w:qFormat/>
    <w:rsid w:val="00E003F3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E003F3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rsid w:val="0091060D"/>
    <w:rPr>
      <w:color w:val="0000FF"/>
      <w:u w:val="single"/>
    </w:rPr>
  </w:style>
  <w:style w:type="paragraph" w:styleId="BalloonText">
    <w:name w:val="Balloon Text"/>
    <w:basedOn w:val="Normal"/>
    <w:semiHidden/>
    <w:rsid w:val="007D4B0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9C2AA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A354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502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088"/>
    <w:rPr>
      <w:sz w:val="24"/>
      <w:szCs w:val="24"/>
    </w:rPr>
  </w:style>
  <w:style w:type="paragraph" w:styleId="Footer">
    <w:name w:val="footer"/>
    <w:basedOn w:val="Normal"/>
    <w:link w:val="FooterChar"/>
    <w:rsid w:val="00502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088"/>
    <w:rPr>
      <w:sz w:val="24"/>
      <w:szCs w:val="24"/>
    </w:rPr>
  </w:style>
  <w:style w:type="table" w:styleId="TableGrid">
    <w:name w:val="Table Grid"/>
    <w:basedOn w:val="TableNormal"/>
    <w:rsid w:val="005020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491F8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91F8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4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4B9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55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170D-F354-E643-84BB-EB070795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428</Words>
  <Characters>2440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Gakyil Meeting February 25, 2007</vt:lpstr>
    </vt:vector>
  </TitlesOfParts>
  <Company>Tsegyalgar East</Company>
  <LinksUpToDate>false</LinksUpToDate>
  <CharactersWithSpaces>2996</CharactersWithSpaces>
  <SharedDoc>false</SharedDoc>
  <HLinks>
    <vt:vector size="24" baseType="variant">
      <vt:variant>
        <vt:i4>6357040</vt:i4>
      </vt:variant>
      <vt:variant>
        <vt:i4>6389</vt:i4>
      </vt:variant>
      <vt:variant>
        <vt:i4>1025</vt:i4>
      </vt:variant>
      <vt:variant>
        <vt:i4>1</vt:i4>
      </vt:variant>
      <vt:variant>
        <vt:lpwstr>4X4 Ah</vt:lpwstr>
      </vt:variant>
      <vt:variant>
        <vt:lpwstr/>
      </vt:variant>
      <vt:variant>
        <vt:i4>6357040</vt:i4>
      </vt:variant>
      <vt:variant>
        <vt:i4>-1</vt:i4>
      </vt:variant>
      <vt:variant>
        <vt:i4>2056</vt:i4>
      </vt:variant>
      <vt:variant>
        <vt:i4>1</vt:i4>
      </vt:variant>
      <vt:variant>
        <vt:lpwstr>4X4 Ah</vt:lpwstr>
      </vt:variant>
      <vt:variant>
        <vt:lpwstr/>
      </vt:variant>
      <vt:variant>
        <vt:i4>6357040</vt:i4>
      </vt:variant>
      <vt:variant>
        <vt:i4>-1</vt:i4>
      </vt:variant>
      <vt:variant>
        <vt:i4>2057</vt:i4>
      </vt:variant>
      <vt:variant>
        <vt:i4>1</vt:i4>
      </vt:variant>
      <vt:variant>
        <vt:lpwstr>4X4 Ah</vt:lpwstr>
      </vt:variant>
      <vt:variant>
        <vt:lpwstr/>
      </vt:variant>
      <vt:variant>
        <vt:i4>6357040</vt:i4>
      </vt:variant>
      <vt:variant>
        <vt:i4>-1</vt:i4>
      </vt:variant>
      <vt:variant>
        <vt:i4>2058</vt:i4>
      </vt:variant>
      <vt:variant>
        <vt:i4>1</vt:i4>
      </vt:variant>
      <vt:variant>
        <vt:lpwstr>4X4 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Gakyil Meeting February 25, 2007</dc:title>
  <dc:creator>Edmond Hayes</dc:creator>
  <cp:lastModifiedBy>Harold Graves</cp:lastModifiedBy>
  <cp:revision>15</cp:revision>
  <cp:lastPrinted>2012-03-16T23:31:00Z</cp:lastPrinted>
  <dcterms:created xsi:type="dcterms:W3CDTF">2014-01-13T17:20:00Z</dcterms:created>
  <dcterms:modified xsi:type="dcterms:W3CDTF">2014-01-13T19:03:00Z</dcterms:modified>
</cp:coreProperties>
</file>